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9D4A16" w:rsidRDefault="009D4A1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9D4A16" w:rsidRDefault="009D4A1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9D4A1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9D4A16">
              <w:rPr>
                <w:rFonts w:cs="B Titr" w:hint="cs"/>
                <w:rtl/>
                <w:lang w:bidi="fa-IR"/>
              </w:rPr>
              <w:t>جمع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آوري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فرآورده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شير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خشك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/>
                <w:lang w:bidi="fa-IR"/>
              </w:rPr>
              <w:t>NAN</w:t>
            </w:r>
            <w:r w:rsidR="009D4A16">
              <w:rPr>
                <w:rFonts w:cs="B Titr"/>
                <w:rtl/>
                <w:lang w:bidi="fa-IR"/>
              </w:rPr>
              <w:t xml:space="preserve">٣ </w:t>
            </w:r>
            <w:r w:rsidR="009D4A16">
              <w:rPr>
                <w:rFonts w:cs="B Titr" w:hint="cs"/>
                <w:rtl/>
                <w:lang w:bidi="fa-IR"/>
              </w:rPr>
              <w:t>شركت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نستله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ايران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با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سري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ساخت</w:t>
            </w:r>
            <w:r w:rsidR="009D4A16">
              <w:rPr>
                <w:rFonts w:cs="B Titr"/>
                <w:rtl/>
                <w:lang w:bidi="fa-IR"/>
              </w:rPr>
              <w:t xml:space="preserve"> ٤١٦٦٠١٩٧</w:t>
            </w:r>
            <w:r w:rsidR="009D4A16">
              <w:rPr>
                <w:rFonts w:cs="B Titr"/>
                <w:lang w:bidi="fa-IR"/>
              </w:rPr>
              <w:t>L</w:t>
            </w:r>
            <w:r w:rsidR="009D4A16">
              <w:rPr>
                <w:rFonts w:cs="B Titr"/>
                <w:rtl/>
                <w:lang w:bidi="fa-IR"/>
              </w:rPr>
              <w:t xml:space="preserve">١ </w:t>
            </w:r>
            <w:r w:rsidR="009D4A16">
              <w:rPr>
                <w:rFonts w:cs="B Titr" w:hint="cs"/>
                <w:rtl/>
                <w:lang w:bidi="fa-IR"/>
              </w:rPr>
              <w:t>از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سطح</w:t>
            </w:r>
            <w:r w:rsidR="009D4A16">
              <w:rPr>
                <w:rFonts w:cs="B Titr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rtl/>
                <w:lang w:bidi="fa-IR"/>
              </w:rPr>
              <w:t>عرضه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9D4A16" w:rsidRDefault="009D4A16">
            <w:pPr>
              <w:bidi/>
              <w:spacing w:after="0"/>
              <w:jc w:val="both"/>
              <w:divId w:val="48643727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9D4A16" w:rsidRDefault="009D4A16">
            <w:pPr>
              <w:bidi/>
              <w:spacing w:after="0"/>
              <w:jc w:val="both"/>
              <w:divId w:val="40653739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9D4A16" w:rsidRDefault="009D4A16">
            <w:pPr>
              <w:bidi/>
              <w:spacing w:after="0"/>
              <w:jc w:val="both"/>
              <w:divId w:val="40653739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استناد نامه 3272/ 3/م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11/ 09/ 1403 مدير كل محترم امور فرآورده هاي طبيعي ، سنتي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، مكمل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و شير خشك سازمان غذا و دارو 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مبني بر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جمع آوري فرآورده شير خشك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NAN3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شركت نستله ايران با سري ساخت 41660197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L1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،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مقتضي است دستور فرمائيد در اسرع وقت نسبت به جمع آوري فرآورده مذكور، اقدام لازم به عمل آمده و از نتيجه اين معاونت را مطلع فرمائيد</w:t>
            </w:r>
            <w:r>
              <w:rPr>
                <w:rFonts w:ascii="Tahoma" w:eastAsia="Times New Roman" w:hAnsi="Tahoma" w:cs="Tahoma"/>
                <w:sz w:val="28"/>
                <w:szCs w:val="28"/>
                <w:rtl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9D4A16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9D4A1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9D4A1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9D4A16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9D4A16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9D4A16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9D4A16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9D4A1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D4A16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9D4A16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9D4A16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9D4A16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9D4A16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9D4A16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9D4A16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9D4A16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14/09/1403 12:6:50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9D4A16" w:rsidTr="009D4A16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D4A16" w:rsidRDefault="009D4A1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٩٢٥٨١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D4A16" w:rsidRDefault="009D4A1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D4A16" w:rsidRDefault="009D4A1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D4A16" w:rsidRDefault="009D4A1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D4A16" w:rsidRDefault="009D4A1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9D4A16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9D4A1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9D4A1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SEkPLExVvUtjdR8CjDeVaAU4TwXuuN9r5foHL//z8MyVvKCfW7hU4YNwOekelPTXMWnC3N5thwMKJZeavnGtAQ==" w:salt="/7qt3/3/BCh0u740/5vcK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9D4A16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4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2024-12-04T08:43:00Z</dcterms:modified>
</cp:coreProperties>
</file>