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277336" w:rsidRDefault="0027733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277336" w:rsidRDefault="0027733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27733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277336">
              <w:rPr>
                <w:rFonts w:cs="B Titr" w:hint="cs"/>
                <w:rtl/>
                <w:lang w:bidi="fa-IR"/>
              </w:rPr>
              <w:t>ممنوعيت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عرضه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و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فروش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كالاهاي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سلامت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در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فضاي</w:t>
            </w:r>
            <w:r w:rsidR="00277336">
              <w:rPr>
                <w:rFonts w:cs="B Titr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rtl/>
                <w:lang w:bidi="fa-IR"/>
              </w:rPr>
              <w:t>مجازي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277336" w:rsidRDefault="00277336">
            <w:pPr>
              <w:bidi/>
              <w:spacing w:after="0"/>
              <w:jc w:val="both"/>
              <w:divId w:val="21509293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277336" w:rsidRDefault="00277336">
            <w:pPr>
              <w:bidi/>
              <w:spacing w:after="0"/>
              <w:jc w:val="both"/>
              <w:divId w:val="55516674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rFonts w:asciiTheme="minorHAnsi" w:eastAsiaTheme="minorHAnsi" w:hAnsiTheme="minorHAnsi" w:cstheme="minorBidi"/>
                <w:sz w:val="18"/>
                <w:szCs w:val="18"/>
                <w:rtl/>
              </w:rPr>
            </w:pP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به استناد</w:t>
            </w:r>
            <w:r>
              <w:rPr>
                <w:rFonts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نامه شماره 83849 / 661 تاريخ 19 / 10 / 1402 سرپرست محترم دفتر بازرسي، ارزيابي عملكرد و رسيدگي به شكايات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و عطف به نامه شماره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116128/ 31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تاريخ 27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/ 10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/ 1402، مجدداً به استحضار مي رساند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Mitra" w:hint="cs"/>
                <w:sz w:val="28"/>
                <w:szCs w:val="28"/>
                <w:rtl/>
              </w:rPr>
              <w:t>عناوين ذيل بعنوان مصاديق مجرمانه محسوب گرديده و موارد تخلف كشف شده، به مرجع محترم قضايي جهت برخورد قانوني لازم معرفي مي گردد</w:t>
            </w:r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ي-١ : هرگونه تبليغ، ترويج و آموزش سقط جنين و همچنين خريد يا فروش دارو، مواد و وسايل مرتبط با آن در فضاي مجازي</w:t>
            </w: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ي-٢ : اشتغال به حِرف پزشكي و پروانه دار يا تاسيس و ايجاد موسسات پزشكي در فضاي مجازي بدون مجوز يا اخذ پروانه از وزارت بهداشت، درمان و آموزش پزشكي</w:t>
            </w: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ي</w:t>
            </w:r>
            <w:r>
              <w:rPr>
                <w:rFonts w:ascii="Tahoma" w:hAnsi="Tahoma" w:cs="Tahoma"/>
                <w:sz w:val="28"/>
                <w:szCs w:val="28"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۳</w:t>
            </w:r>
            <w:r>
              <w:rPr>
                <w:rFonts w:ascii="Tahoma" w:hAnsi="Tahoma" w:cs="Tahoma"/>
                <w:sz w:val="28"/>
                <w:szCs w:val="28"/>
              </w:rPr>
              <w:t xml:space="preserve"> : </w:t>
            </w:r>
            <w:r>
              <w:rPr>
                <w:rFonts w:cs="B Mitra" w:hint="cs"/>
                <w:sz w:val="28"/>
                <w:szCs w:val="28"/>
                <w:rtl/>
              </w:rPr>
              <w:t>عرضه و فروش دارو، مكمل ها، ملزومات و تجهيزات پزشكي و قطعات آنها، مواد و فرآورده هاي خوراكي ،آشاميدني، آرايشي و بهداشتي كه بدون انجام تشريفات قانوني و به صورت قاچاق وارد كشور شده است از طريق فضاي مجازي</w:t>
            </w: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ي-٤ : ارائه اطلاعات نادرست و تبليغ خلاف واقع كه نوعاً موجب گمراهي و فريب مخاطب درباره آثار مصرف داروها مواد و فرآورده هاي دارويي خوراكي، آشاميدني، آرايشي، گياهي، طبيعي، مكمل و همچنين تجهيزات و ملزومات پزشكي و دندانپزشكي و آزمايشگاهي و هرگونه خدمات سلامت در فضاي مجازي، اقتضا دارد ضمن رعايت موارد پيش گفت، قانون ممنوعيت تبليغات و معرفي محصولات و خدمات غيرمجاز و آسيب رسان به سلامت در رسانه هاي ارتباط جمعي داخلي و بين المللي و فضاهاي مجازي ملحوظ نظر قرار گيرد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  <w:p w:rsidR="00277336" w:rsidRDefault="00277336">
            <w:pPr>
              <w:bidi/>
              <w:spacing w:after="0"/>
              <w:jc w:val="both"/>
              <w:divId w:val="1025209876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مقتضي است ضمن رعايت موارد ذكر شده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 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، قانون ممنوعيت تبليغات و معرفي محصولات و خدمات غيرمجاز و آسيب رسان به سلامت در رسانه هاي ارتباط جمعي داخلي و بين المللي و فضاهاي مجازي مدنظر قرار گيرد</w:t>
            </w:r>
            <w:r>
              <w:rPr>
                <w:rFonts w:ascii="Tahoma" w:hAnsi="Tahoma" w:cs="Tahoma"/>
                <w:b/>
                <w:bCs/>
                <w:sz w:val="26"/>
                <w:szCs w:val="26"/>
              </w:rPr>
              <w:t>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277336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27733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27733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277336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277336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277336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277336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27733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277336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277336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277336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277336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277336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277336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277336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277336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04/04/1403 12:53:17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277336" w:rsidTr="00277336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77336" w:rsidRDefault="0027733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٣٢٣٥٦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77336" w:rsidRDefault="0027733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77336" w:rsidRDefault="0027733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77336" w:rsidRDefault="0027733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277336" w:rsidRDefault="0027733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277336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27733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27733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Attzguvydr86X9B0LauU0iKxkDhUsOguVpzDOu6d1iDHDOUYcwzEXofKFTA8TcdUMORJf3DJpu4OhCEdUWBenQ==" w:salt="G/X7EWVSGPBUWiTZm3R/h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336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2024-07-08T07:20:00Z</dcterms:modified>
</cp:coreProperties>
</file>