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03670D" w:rsidRDefault="0003670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</w:t>
            </w:r>
          </w:p>
          <w:p w:rsidR="00105AC8" w:rsidRPr="008425BA" w:rsidRDefault="0003670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كارگاه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3670D">
              <w:rPr>
                <w:rFonts w:cs="B Titr" w:hint="cs"/>
                <w:rtl/>
                <w:lang w:bidi="fa-IR"/>
              </w:rPr>
              <w:t>شركت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دركارگاه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آموزشي</w:t>
            </w:r>
            <w:r w:rsidR="0003670D">
              <w:rPr>
                <w:rFonts w:cs="B Titr"/>
                <w:rtl/>
                <w:lang w:bidi="fa-IR"/>
              </w:rPr>
              <w:t xml:space="preserve"> "</w:t>
            </w:r>
            <w:r w:rsidR="0003670D">
              <w:rPr>
                <w:rFonts w:cs="B Titr" w:hint="cs"/>
                <w:rtl/>
                <w:lang w:bidi="fa-IR"/>
              </w:rPr>
              <w:t>كنترل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كيفيت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آب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مصرفي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در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واحد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هاي</w:t>
            </w:r>
            <w:r w:rsidR="0003670D">
              <w:rPr>
                <w:rFonts w:cs="B Titr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rtl/>
                <w:lang w:bidi="fa-IR"/>
              </w:rPr>
              <w:t>توليدي</w:t>
            </w:r>
            <w:r w:rsidR="0003670D">
              <w:rPr>
                <w:rFonts w:cs="B Titr"/>
                <w:rtl/>
                <w:lang w:bidi="fa-IR"/>
              </w:rPr>
              <w:t>"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3670D" w:rsidRDefault="0003670D">
            <w:pPr>
              <w:bidi/>
              <w:divId w:val="992174468"/>
              <w:rPr>
                <w:sz w:val="18"/>
                <w:szCs w:val="18"/>
              </w:rPr>
            </w:pPr>
            <w:bookmarkStart w:id="3" w:name="text"/>
            <w:bookmarkEnd w:id="3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باسلام و احترام</w:t>
            </w:r>
          </w:p>
          <w:p w:rsidR="0003670D" w:rsidRDefault="0003670D">
            <w:pPr>
              <w:bidi/>
              <w:jc w:val="both"/>
              <w:divId w:val="992174468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احتراماً؛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باتوجه به نيازسنجي آموزشي انجام شده ، اين معاونت در نظر دارد كارگاه آموزشي</w:t>
            </w:r>
            <w:r>
              <w:rPr>
                <w:rFonts w:cs="B Mitra" w:hint="cs"/>
                <w:rtl/>
                <w:lang w:bidi="fa-IR"/>
              </w:rPr>
              <w:t>"</w:t>
            </w:r>
            <w:r>
              <w:rPr>
                <w:rStyle w:val="Strong"/>
                <w:rFonts w:cs="B Mitra" w:hint="cs"/>
                <w:i/>
                <w:iCs/>
                <w:sz w:val="28"/>
                <w:szCs w:val="28"/>
                <w:rtl/>
                <w:lang w:bidi="fa-IR"/>
              </w:rPr>
              <w:t>كنترل كيفيت آب مصرفي در واحدهاي توليدي</w:t>
            </w:r>
            <w:r>
              <w:rPr>
                <w:rStyle w:val="Strong"/>
                <w:rFonts w:ascii="Cambria" w:hAnsi="Cambria" w:cs="Cambria" w:hint="cs"/>
                <w:i/>
                <w:iCs/>
                <w:rtl/>
                <w:lang w:bidi="fa-IR"/>
              </w:rPr>
              <w:t> </w:t>
            </w:r>
            <w:r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>
              <w:rPr>
                <w:rStyle w:val="Emphasis"/>
                <w:rFonts w:ascii="Cambria" w:hAnsi="Cambria" w:cs="Cambria" w:hint="cs"/>
                <w:b/>
                <w:bCs/>
                <w:u w:val="single"/>
                <w:rtl/>
                <w:lang w:bidi="fa-IR"/>
              </w:rPr>
              <w:t> </w:t>
            </w:r>
            <w:r>
              <w:rPr>
                <w:rStyle w:val="Emphasis"/>
                <w:rFonts w:ascii="Tahoma" w:hAnsi="Tahoma" w:cs="B Mitra" w:hint="cs"/>
                <w:b/>
                <w:bCs/>
                <w:u w:val="single"/>
                <w:rtl/>
                <w:lang w:bidi="fa-IR"/>
              </w:rPr>
              <w:t>"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>را در روزشنبه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 مورخ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 3 /09 / 1402ا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ز ساعت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shd w:val="clear" w:color="auto" w:fill="FFFFFF"/>
                <w:rtl/>
                <w:lang w:bidi="fa-IR"/>
              </w:rPr>
              <w:t>8 الي12 به صورت</w:t>
            </w:r>
            <w:r>
              <w:rPr>
                <w:rStyle w:val="Strong"/>
                <w:rFonts w:ascii="Cambria" w:hAnsi="Cambria" w:cs="Cambria" w:hint="cs"/>
                <w:i/>
                <w:iCs/>
                <w:u w:val="single"/>
                <w:rtl/>
                <w:lang w:bidi="fa-IR"/>
              </w:rPr>
              <w:t> </w:t>
            </w:r>
            <w:r>
              <w:rPr>
                <w:rStyle w:val="Strong"/>
                <w:rFonts w:ascii="Tahoma" w:hAnsi="Tahoma" w:cs="B Mitra" w:hint="cs"/>
                <w:i/>
                <w:iCs/>
                <w:u w:val="single"/>
                <w:rtl/>
                <w:lang w:bidi="fa-IR"/>
              </w:rPr>
              <w:t xml:space="preserve">مجازي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برگزار نمايد،از مسئول فني محترم آن واحد جهت شركت در جلسه فوق دعوت به عمل ميآيد.</w:t>
            </w:r>
          </w:p>
          <w:p w:rsidR="0003670D" w:rsidRDefault="0003670D">
            <w:pPr>
              <w:bidi/>
              <w:divId w:val="992174468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ضمناً با توجه به اينكه شركت در دوره اموزشي الزاميست،</w:t>
            </w:r>
            <w:r>
              <w:rPr>
                <w:rFonts w:cs="B Mitra" w:hint="cs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شايسته است مسئولين فني  نسبت به ثبت نام در اسرع وقت اقدام نمايند.</w:t>
            </w:r>
            <w:r>
              <w:rPr>
                <w:rFonts w:hint="cs"/>
                <w:sz w:val="18"/>
                <w:szCs w:val="18"/>
                <w:lang w:bidi="fa-IR"/>
              </w:rPr>
              <w:t xml:space="preserve"> </w:t>
            </w:r>
            <w:r>
              <w:rPr>
                <w:b/>
                <w:bCs/>
                <w:rtl/>
              </w:rPr>
              <w:t xml:space="preserve">آدرس الكترونيكي جلسه </w:t>
            </w:r>
            <w:hyperlink r:id="rId7" w:history="1">
              <w:r>
                <w:rPr>
                  <w:rStyle w:val="Hyperlink"/>
                  <w:sz w:val="26"/>
                  <w:szCs w:val="26"/>
                </w:rPr>
                <w:t>Http://webc.bums.ac.ir/fdo</w:t>
              </w:r>
            </w:hyperlink>
            <w:r>
              <w:rPr>
                <w:b/>
                <w:bCs/>
              </w:rPr>
              <w:t xml:space="preserve">  </w:t>
            </w:r>
          </w:p>
          <w:p w:rsidR="0003670D" w:rsidRDefault="0003670D">
            <w:pPr>
              <w:bidi/>
              <w:jc w:val="both"/>
              <w:divId w:val="992174468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03670D" w:rsidRDefault="0003670D">
            <w:pPr>
              <w:bidi/>
              <w:spacing w:after="0"/>
              <w:jc w:val="both"/>
              <w:divId w:val="75296987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3670D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03670D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3670D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3670D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3670D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3670D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9"/>
      <w:footerReference w:type="default" r:id="rId10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03670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3670D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3670D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3670D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3670D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03670D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03670D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03670D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3670D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30/08/1403 10:6:42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3670D" w:rsidTr="0003670D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3670D" w:rsidRDefault="0003670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٨٦٨٥٢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3670D" w:rsidRDefault="0003670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3670D" w:rsidRDefault="0003670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3670D" w:rsidRDefault="0003670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3670D" w:rsidRDefault="0003670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3670D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3670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03670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pxlCxutJ1GLoBpC+o0GPaTg2FdJbZ9maLiPQDRM2fYmCMxgXTflOagmnomT9c3Tmbxh5PTHvnnCcAVVUWXUL0Q==" w:salt="92MJZyM8T+FtwVxzgyoM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670D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670D"/>
    <w:rPr>
      <w:i/>
      <w:iCs/>
    </w:rPr>
  </w:style>
  <w:style w:type="character" w:styleId="Strong">
    <w:name w:val="Strong"/>
    <w:basedOn w:val="DefaultParagraphFont"/>
    <w:uiPriority w:val="22"/>
    <w:qFormat/>
    <w:rsid w:val="000367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c.bums.ac.ir/f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2024-11-20T07:48:00Z</dcterms:modified>
</cp:coreProperties>
</file>