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431E23" w:rsidRDefault="00431E23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واحد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توليدي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  <w:p w:rsidR="00105AC8" w:rsidRPr="008425BA" w:rsidRDefault="00431E23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واحد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توليدي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431E23">
              <w:rPr>
                <w:rFonts w:cs="B Titr" w:hint="cs"/>
                <w:rtl/>
                <w:lang w:bidi="fa-IR"/>
              </w:rPr>
              <w:t>در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خصوص</w:t>
            </w:r>
            <w:r w:rsidR="00431E23">
              <w:rPr>
                <w:rFonts w:cs="B Titr"/>
                <w:rtl/>
                <w:lang w:bidi="fa-IR"/>
              </w:rPr>
              <w:t xml:space="preserve">  </w:t>
            </w:r>
            <w:r w:rsidR="00431E23">
              <w:rPr>
                <w:rFonts w:cs="B Titr" w:hint="cs"/>
                <w:rtl/>
                <w:lang w:bidi="fa-IR"/>
              </w:rPr>
              <w:t>تمديد</w:t>
            </w:r>
            <w:r w:rsidR="00431E23">
              <w:rPr>
                <w:rFonts w:cs="B Titr"/>
                <w:rtl/>
                <w:lang w:bidi="fa-IR"/>
              </w:rPr>
              <w:t xml:space="preserve">  </w:t>
            </w:r>
            <w:r w:rsidR="00431E23">
              <w:rPr>
                <w:rFonts w:cs="B Titr" w:hint="cs"/>
                <w:rtl/>
                <w:lang w:bidi="fa-IR"/>
              </w:rPr>
              <w:t>پروانه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مسئول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فني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واحدهاي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توليدي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مواد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غذايي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و</w:t>
            </w:r>
            <w:r w:rsidR="00431E23">
              <w:rPr>
                <w:rFonts w:cs="B Titr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rtl/>
                <w:lang w:bidi="fa-IR"/>
              </w:rPr>
              <w:t>آشاميدني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431E23" w:rsidRDefault="00431E23">
            <w:pPr>
              <w:bidi/>
              <w:spacing w:after="0"/>
              <w:jc w:val="both"/>
              <w:divId w:val="97557232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431E23" w:rsidRDefault="00431E23">
            <w:pPr>
              <w:bidi/>
              <w:spacing w:after="0"/>
              <w:jc w:val="both"/>
              <w:divId w:val="3277357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431E23" w:rsidRDefault="00431E23">
            <w:pPr>
              <w:bidi/>
              <w:spacing w:after="0"/>
              <w:jc w:val="both"/>
              <w:divId w:val="10612116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عنايت به ابلاغ دستورالعمل اجرايي بازنگري شده "بررسي صدور، تمديد و اصلاح پروانه صلاحيت مسئول فني" طي نامه شماره 47783 / 675 تاريخ 15 / 05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1403 از سوي سازمان غذا و دارو، ضروري است كليه مسئولين محترم فني واحدهاي توليدي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غذايي و آشاميدني در اسرع وقت مدارك مورد نياز براي تمديد پروانه مسئول فني را مطابق بند شماره 5-3 دستور العمل فوق الذكر و به شرح زير را به اين معاونت ارسال نمايند. لازم به ذكر است دستور العمل مربوطه در سايت معاونت غذا و دارو و در قسمت صدور پروانه ها قرار دارد.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1- درخواست تقاضاي صدور پروانه مسئول فني از طرف كارفرما مبني بر همكاري طرفين و درج مدت قرارداد (حداقل 1 سال) در كپي كارت ممهور شده به مهر و امضاء طرفين به معاونت غذا و دارو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2- ارائه معرفي گواهي امضا مسئول فني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3- ارائه سوابق كاري مرتبط با صنعت مورد نظر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4 -ارائه تصوير شناسنامه و كارت ملي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5- ارائه مدرك تحصيلي مرتبط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6- ارائه سوابق دوره هاي آموزشي مرتبط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7- ارائه كارت پايان دوره خدمت نظام وظيفه يا معافيت دائم (براي آقايان)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8- ارائه يك قطعه عكس 4*3 رنگي زمينه روشن با قابليت بارگذاري در سامانه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9- پرداخت تعرفه بر مبناي تعرفه ماده 24 قانون تنظيم بخشي از مقررات مالي دولت، از طريق درگاه هاي معتبر سازمان </w:t>
            </w:r>
          </w:p>
          <w:p w:rsidR="00431E23" w:rsidRDefault="00431E23">
            <w:pPr>
              <w:bidi/>
              <w:spacing w:after="0"/>
              <w:jc w:val="both"/>
              <w:divId w:val="49591784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431E23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431E23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31E23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431E23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431E23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431E23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431E2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31E23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431E23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431E23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431E23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431E23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431E23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431E23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431E23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16/07/1403 7:39:29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431E23" w:rsidTr="00431E23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1E23" w:rsidRDefault="00431E2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٦٨٩١٣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1E23" w:rsidRDefault="00431E2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1E23" w:rsidRDefault="00431E2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1E23" w:rsidRDefault="00431E2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31E23" w:rsidRDefault="00431E2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431E23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431E23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431E23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اولويت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امروز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سلامت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روان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محيط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كار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ZEzbcLp9eRhoLSZr7NCQbqvY8Bm1YAOy85kjkeHpXQikqDBYD3WPDaYtO9Hzcgq/B44f9Ex4WdfRdsuMuTqnBw==" w:salt="vhcDoKmowCBzO6W7AUSoq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1E23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2024-10-30T09:25:00Z</dcterms:modified>
</cp:coreProperties>
</file>